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400"/>
        <w:jc w:val="center"/>
      </w:pPr>
      <w:r>
        <w:rPr>
          <w:b/>
          <w:bCs/>
          <w:color w:val="1A3A5C"/>
          <w:sz w:val="96"/>
          <w:szCs w:val="96"/>
        </w:rPr>
        <w:t xml:space="preserve">MOODLE</w:t>
      </w:r>
    </w:p>
    <w:p>
      <w:pPr>
        <w:spacing w:after="800"/>
        <w:jc w:val="center"/>
      </w:pPr>
      <w:r>
        <w:rPr>
          <w:i/>
          <w:iCs/>
          <w:color w:val="6C757D"/>
          <w:sz w:val="36"/>
          <w:szCs w:val="36"/>
        </w:rPr>
        <w:t xml:space="preserve">Template d'organisation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98012" w:sz="24"/>
              <w:left w:val="single" w:color="F98012" w:sz="24"/>
              <w:bottom w:val="single" w:color="F98012" w:sz="24"/>
              <w:right w:val="single" w:color="F98012" w:sz="24"/>
            </w:tcBorders>
            <w:shd w:fill="FFF8E1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after="200"/>
              <w:jc w:val="center"/>
            </w:pPr>
            <w:r>
              <w:rPr>
                <w:i/>
                <w:iCs/>
                <w:color w:val="6C757D"/>
                <w:sz w:val="18"/>
                <w:szCs w:val="18"/>
              </w:rPr>
              <w:t xml:space="preserve">À remplir par votre organisation</w:t>
            </w:r>
          </w:p>
          <w:p>
            <w:pPr>
              <w:spacing w:after="120"/>
              <w:jc w:val="center"/>
            </w:pPr>
            <w:r>
              <w:rPr>
                <w:b/>
                <w:bCs/>
                <w:color w:val="8B4A00"/>
                <w:sz w:val="48"/>
                <w:szCs w:val="48"/>
                <w:shd w:fill="FFF59D" w:color="auto" w:val="clear"/>
              </w:rPr>
              <w:t xml:space="preserve">{{ORGANIZATION}}</w:t>
            </w:r>
          </w:p>
          <w:p>
            <w:pPr>
              <w:jc w:val="center"/>
            </w:pPr>
            <w:r>
              <w:rPr>
                <w:b/>
                <w:bCs/>
                <w:color w:val="8B4A00"/>
                <w:sz w:val="22"/>
                <w:szCs w:val="22"/>
                <w:shd w:fill="FFF59D" w:color="auto" w:val="clear"/>
              </w:rPr>
              <w:t xml:space="preserve">{{SIRET}}</w:t>
            </w:r>
            <w:r>
              <w:rPr>
                <w:color w:val="6C757D"/>
                <w:sz w:val="22"/>
                <w:szCs w:val="22"/>
              </w:rPr>
              <w:t xml:space="preserve">  ·  </w:t>
            </w:r>
            <w:r>
              <w:rPr>
                <w:b/>
                <w:bCs/>
                <w:color w:val="8B4A00"/>
                <w:sz w:val="22"/>
                <w:szCs w:val="22"/>
                <w:shd w:fill="FFF59D" w:color="auto" w:val="clear"/>
              </w:rPr>
              <w:t xml:space="preserve">{{VILLE}}</w:t>
            </w:r>
          </w:p>
        </w:tc>
      </w:tr>
    </w:tbl>
    <w:p>
      <w:pPr>
        <w:spacing w:after="800"/>
      </w:pPr>
      <w:r>
        <w:t xml:space="preserve"/>
      </w:r>
    </w:p>
    <w:p>
      <w:pPr>
        <w:spacing w:after="200"/>
        <w:jc w:val="center"/>
      </w:pPr>
      <w:r>
        <w:rPr>
          <w:color w:val="1A3A5C"/>
          <w:sz w:val="24"/>
          <w:szCs w:val="24"/>
        </w:rPr>
        <w:t xml:space="preserve">Guide d'utilisation, charte, registre RGPD et procédures</w:t>
      </w:r>
    </w:p>
    <w:p>
      <w:pPr>
        <w:spacing w:after="600"/>
        <w:jc w:val="center"/>
      </w:pPr>
      <w:r>
        <w:rPr>
          <w:color w:val="1A3A5C"/>
          <w:sz w:val="24"/>
          <w:szCs w:val="24"/>
        </w:rPr>
        <w:t xml:space="preserve">adaptables à votre LMS interne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6C757D"/>
                <w:sz w:val="14"/>
                <w:szCs w:val="14"/>
              </w:rPr>
              <w:t xml:space="preserve">VERSION</w:t>
            </w:r>
          </w:p>
          <w:p>
            <w:r>
              <w:rPr>
                <w:b/>
                <w:bCs/>
                <w:color w:val="8B4A00"/>
                <w:sz w:val="22"/>
                <w:szCs w:val="22"/>
                <w:shd w:fill="FFF59D" w:color="auto" w:val="clear"/>
              </w:rPr>
              <w:t xml:space="preserve">{{VERSION}}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6C757D"/>
                <w:sz w:val="14"/>
                <w:szCs w:val="14"/>
              </w:rPr>
              <w:t xml:space="preserve">DATE D'ÉMISSION</w:t>
            </w:r>
          </w:p>
          <w:p>
            <w:r>
              <w:rPr>
                <w:b/>
                <w:bCs/>
                <w:color w:val="8B4A00"/>
                <w:sz w:val="22"/>
                <w:szCs w:val="22"/>
                <w:shd w:fill="FFF59D" w:color="auto" w:val="clear"/>
              </w:rPr>
              <w:t xml:space="preserve">{{DATE}}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6C757D"/>
                <w:sz w:val="14"/>
                <w:szCs w:val="14"/>
              </w:rPr>
              <w:t xml:space="preserve">CONFIDENTIALITÉ</w:t>
            </w:r>
          </w:p>
          <w:p>
            <w:r>
              <w:rPr>
                <w:b/>
                <w:bCs/>
                <w:color w:val="C0392B"/>
                <w:sz w:val="22"/>
                <w:szCs w:val="22"/>
              </w:rPr>
              <w:t xml:space="preserve">Usage interne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A3A5C"/>
        </w:rPr>
        <w:t xml:space="preserve">Mode d'emploi du template</w:t>
      </w:r>
    </w:p>
    <w:p>
      <w:pPr>
        <w:spacing w:after="60" w:before="60"/>
      </w:pPr>
      <w:r>
        <w:t xml:space="preserve">Ce template Word est conçu pour être adapté à votre organisation en quelques minutes. Les champs à personnaliser sont identifiés par des variables entre doubles accolades · ex : {{ORGANIZATION}}.</w:t>
      </w:r>
    </w:p>
    <w:p>
      <w:pPr>
        <w:spacing w:after="160"/>
      </w:pPr>
      <w:r>
        <w:t xml:space="preserve"/>
      </w:r>
    </w:p>
    <w:p>
      <w:pPr>
        <w:pStyle w:val="Heading2"/>
      </w:pPr>
      <w:r>
        <w:rPr>
          <w:color w:val="1A3A5C"/>
        </w:rPr>
        <w:t xml:space="preserve">Variables à remplacer</w:t>
      </w:r>
    </w:p>
    <w:p>
      <w:pPr>
        <w:spacing w:after="60" w:before="60"/>
      </w:pPr>
      <w:r>
        <w:t xml:space="preserve">Utilisez la fonction Rechercher/Remplacer de Word (Ctrl+H ou Cmd+H) pour remplacer toutes les occurrences en une seule opération 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000"/>
        <w:gridCol w:w="2360"/>
      </w:tblGrid>
      <w:tr>
        <w:trPr>
          <w:tblHeader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Variable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Exemple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8B4A00"/>
                <w:sz w:val="20"/>
                <w:szCs w:val="20"/>
              </w:rPr>
              <w:t xml:space="preserve">{{ORGANIZATION}}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Nom officiel de votre organisation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212529"/>
                <w:sz w:val="20"/>
                <w:szCs w:val="20"/>
              </w:rPr>
              <w:t xml:space="preserve">Acme Corp · Digital Skills Academy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8B4A00"/>
                <w:sz w:val="20"/>
                <w:szCs w:val="20"/>
              </w:rPr>
              <w:t xml:space="preserve">{{SIRET}}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Numéro SIRET (14 chiffres)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212529"/>
                <w:sz w:val="20"/>
                <w:szCs w:val="20"/>
              </w:rPr>
              <w:t xml:space="preserve">78946521300042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8B4A00"/>
                <w:sz w:val="20"/>
                <w:szCs w:val="20"/>
              </w:rPr>
              <w:t xml:space="preserve">{{VILLE}}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Ville du siège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212529"/>
                <w:sz w:val="20"/>
                <w:szCs w:val="20"/>
              </w:rPr>
              <w:t xml:space="preserve">Paris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8B4A00"/>
                <w:sz w:val="20"/>
                <w:szCs w:val="20"/>
              </w:rPr>
              <w:t xml:space="preserve">{{DOMAIN}}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Domaine web de la plateforme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212529"/>
                <w:sz w:val="20"/>
                <w:szCs w:val="20"/>
              </w:rPr>
              <w:t xml:space="preserve">moodle.acme.com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8B4A00"/>
                <w:sz w:val="20"/>
                <w:szCs w:val="20"/>
              </w:rPr>
              <w:t xml:space="preserve">{{DPO_NAME}}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Délégué à la protection des données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212529"/>
                <w:sz w:val="20"/>
                <w:szCs w:val="20"/>
              </w:rPr>
              <w:t xml:space="preserve">Marie Dupont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8B4A00"/>
                <w:sz w:val="20"/>
                <w:szCs w:val="20"/>
              </w:rPr>
              <w:t xml:space="preserve">{{DPO_EMAIL}}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Email du DPO (obligatoire RGPD)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212529"/>
                <w:sz w:val="20"/>
                <w:szCs w:val="20"/>
              </w:rPr>
              <w:t xml:space="preserve">dpo@acme.com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8B4A00"/>
                <w:sz w:val="20"/>
                <w:szCs w:val="20"/>
              </w:rPr>
              <w:t xml:space="preserve">{{RSSI_NAME}}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Responsable Sécurité SI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212529"/>
                <w:sz w:val="20"/>
                <w:szCs w:val="20"/>
              </w:rPr>
              <w:t xml:space="preserve">Paul Martin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8B4A00"/>
                <w:sz w:val="20"/>
                <w:szCs w:val="20"/>
              </w:rPr>
              <w:t xml:space="preserve">{{DIRECTION}}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Direction signataire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212529"/>
                <w:sz w:val="20"/>
                <w:szCs w:val="20"/>
              </w:rPr>
              <w:t xml:space="preserve">DRH · Digital Skills Academy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8B4A00"/>
                <w:sz w:val="20"/>
                <w:szCs w:val="20"/>
              </w:rPr>
              <w:t xml:space="preserve">{{DATE}}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Date d'émission du document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212529"/>
                <w:sz w:val="20"/>
                <w:szCs w:val="20"/>
              </w:rPr>
              <w:t xml:space="preserve">22 avril 2026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8B4A00"/>
                <w:sz w:val="20"/>
                <w:szCs w:val="20"/>
              </w:rPr>
              <w:t xml:space="preserve">{{VERSION}}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Numéro de version interne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212529"/>
                <w:sz w:val="20"/>
                <w:szCs w:val="20"/>
              </w:rPr>
              <w:t xml:space="preserve">1.0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F6FC5" w:sz="4"/>
              <w:left w:val="single" w:color="0F6FC5" w:sz="24"/>
              <w:bottom w:val="single" w:color="0F6FC5" w:sz="4"/>
              <w:right w:val="single" w:color="0F6FC5" w:sz="4"/>
            </w:tcBorders>
            <w:shd w:fill="E7F1FF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💡  </w:t>
            </w:r>
            <w:r>
              <w:rPr>
                <w:color w:val="0A3D7A"/>
                <w:sz w:val="20"/>
                <w:szCs w:val="20"/>
              </w:rPr>
              <w:t xml:space="preserve">Avant toute diffusion, utilisez Ctrl+F pour vérifier qu'il ne reste plus aucune occurrence des doubles accolades {{...}} dans le document final.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A3A5C"/>
        </w:rPr>
        <w:t xml:space="preserve">1. Charte d'utilisation de la plateforme Moodle</w:t>
      </w:r>
    </w:p>
    <w:p>
      <w:pPr>
        <w:spacing w:after="160"/>
      </w:pPr>
      <w:r>
        <w:t xml:space="preserve"/>
      </w:r>
    </w:p>
    <w:p>
      <w:pPr>
        <w:pStyle w:val="Heading2"/>
      </w:pPr>
      <w:r>
        <w:rPr>
          <w:color w:val="1A3A5C"/>
        </w:rPr>
        <w:t xml:space="preserve">1.1 Objet et périmètre</w:t>
      </w:r>
    </w:p>
    <w:p>
      <w:r>
        <w:t xml:space="preserve">La présente charte définit les conditions d'utilisation de la plateforme </w:t>
      </w:r>
      <w:r>
        <w:rPr>
          <w:b/>
          <w:bCs/>
        </w:rPr>
        <w:t xml:space="preserve">Moodle </w:t>
      </w:r>
      <w:r>
        <w:t xml:space="preserve">déployée par </w:t>
      </w:r>
      <w:r>
        <w:rPr>
          <w:b/>
          <w:bCs/>
          <w:color w:val="8B4A00"/>
          <w:shd w:fill="FFF59D" w:color="auto" w:val="clear"/>
        </w:rPr>
        <w:t xml:space="preserve">{{ORGANIZATION}}</w:t>
      </w:r>
      <w:r>
        <w:t xml:space="preserve"> (ci-après « l'Organisme »). Elle s'applique à tous les utilisateurs · administrateurs, enseignants, apprenants et tuteurs ayant accès à l'URL </w:t>
      </w:r>
      <w:r>
        <w:rPr>
          <w:b/>
          <w:bCs/>
          <w:color w:val="8B4A00"/>
          <w:shd w:fill="FFF59D" w:color="auto" w:val="clear"/>
        </w:rPr>
        <w:t xml:space="preserve">{{DOMAIN}}</w:t>
      </w:r>
      <w:r>
        <w:t xml:space="preserve">.</w:t>
      </w:r>
    </w:p>
    <w:p>
      <w:pPr>
        <w:spacing w:after="160"/>
      </w:pPr>
      <w:r>
        <w:t xml:space="preserve"/>
      </w:r>
    </w:p>
    <w:p>
      <w:pPr>
        <w:pStyle w:val="Heading2"/>
      </w:pPr>
      <w:r>
        <w:rPr>
          <w:color w:val="1A3A5C"/>
        </w:rPr>
        <w:t xml:space="preserve">1.2 Engagements de l'utilisateur</w:t>
      </w:r>
    </w:p>
    <w:p>
      <w:pPr>
        <w:spacing w:after="60" w:before="60"/>
      </w:pPr>
      <w:r>
        <w:t xml:space="preserve">Chaque utilisateur disposant d'un accès à la plateforme s'engage à 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Utiliser ses identifiants personnels et ne jamais les partager.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Protéger ses informations d'authentification (mot de passe, code 2FA).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Respecter les autres utilisateurs (netiquette dans les forums, messagerie, classes virtuelles).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Ne pas publier de contenu diffamatoire, haineux, pornographique ou illégal.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Respecter le droit d'auteur sur les contenus partagés.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Signaler immédiatement tout comportement abusif au DPO ou à l'administrateur.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Déclarer tout incident de sécurité sous 24 h auprès du RSSI.</w:t>
      </w:r>
    </w:p>
    <w:p>
      <w:pPr>
        <w:pStyle w:val="Heading2"/>
      </w:pPr>
      <w:r>
        <w:rPr>
          <w:color w:val="1A3A5C"/>
        </w:rPr>
        <w:t xml:space="preserve">1.3 Engagements de l'Organisme</w:t>
      </w:r>
    </w:p>
    <w:p>
      <w:r>
        <w:rPr>
          <w:b/>
          <w:bCs/>
          <w:color w:val="8B4A00"/>
          <w:shd w:fill="FFF59D" w:color="auto" w:val="clear"/>
        </w:rPr>
        <w:t xml:space="preserve">{{ORGANIZATION}}</w:t>
      </w:r>
      <w:r>
        <w:t xml:space="preserve"> s'engage à 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Assurer la disponibilité de la plateforme avec un objectif SLA de 99,5 % sur les heures ouvrées.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Sauvegarder quotidiennement les données et tester régulièrement les procédures de restauration.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Protéger les données personnelles conformément au RGPD et au Code du travail.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Former les administrateurs et enseignants aux bonnes pratiques.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Communiquer les nouveautés et évolutions majeures aux utilisateurs.</w:t>
      </w:r>
    </w:p>
    <w:p>
      <w:pPr>
        <w:pStyle w:val="Heading2"/>
      </w:pPr>
      <w:r>
        <w:rPr>
          <w:color w:val="1A3A5C"/>
        </w:rPr>
        <w:t xml:space="preserve">1.4 Sanctions en cas de non-respect</w:t>
      </w:r>
    </w:p>
    <w:p>
      <w:pPr>
        <w:spacing w:after="60" w:before="60"/>
      </w:pPr>
      <w:r>
        <w:t xml:space="preserve">Le non-respect de la charte peut entraîner, après avertissement écrit 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Suspension temporaire de l'accès (1 à 30 jours).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Révocation définitive du compte.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Signalement aux autorités compétentes en cas d'infraction pénale.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Pour les salariés : mesures disciplinaires prévues au règlement intérieur.</w:t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F6FC5" w:sz="4"/>
              <w:left w:val="single" w:color="0F6FC5" w:sz="24"/>
              <w:bottom w:val="single" w:color="0F6FC5" w:sz="4"/>
              <w:right w:val="single" w:color="0F6FC5" w:sz="4"/>
            </w:tcBorders>
            <w:shd w:fill="E7F1FF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💡  </w:t>
            </w:r>
            <w:r>
              <w:rPr>
                <w:color w:val="0A3D7A"/>
                <w:sz w:val="20"/>
                <w:szCs w:val="20"/>
              </w:rPr>
              <w:t xml:space="preserve">Cette charte doit être signée à l'inscription de chaque utilisateur (case à cocher bloquante sur la page d'accueil Moodle · paramètre Site admin › Users › Site policies).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A3A5C"/>
        </w:rPr>
        <w:t xml:space="preserve">2. Registre des traitements RGPD</w:t>
      </w:r>
    </w:p>
    <w:p>
      <w:pPr>
        <w:spacing w:after="160"/>
      </w:pPr>
      <w:r>
        <w:t xml:space="preserve"/>
      </w:r>
    </w:p>
    <w:p>
      <w:pPr>
        <w:spacing w:after="60" w:before="60"/>
      </w:pPr>
      <w:r>
        <w:t xml:space="preserve"/>
      </w:r>
    </w:p>
    <w:p>
      <w:r>
        <w:t xml:space="preserve">Conformément à l'article 30 du RGPD, </w:t>
      </w:r>
      <w:r>
        <w:rPr>
          <w:b/>
          <w:bCs/>
          <w:color w:val="8B4A00"/>
          <w:shd w:fill="FFF59D" w:color="auto" w:val="clear"/>
        </w:rPr>
        <w:t xml:space="preserve">{{ORGANIZATION}}</w:t>
      </w:r>
      <w:r>
        <w:t xml:space="preserve"> tient à jour le registre suivant pour sa plateforme Moodle. Ce registre est communicable à la CNIL sur demande.</w:t>
      </w:r>
    </w:p>
    <w:p>
      <w:pPr>
        <w:spacing w:after="160"/>
      </w:pPr>
      <w:r>
        <w:t xml:space="preserve"/>
      </w:r>
    </w:p>
    <w:p>
      <w:pPr>
        <w:pStyle w:val="Heading2"/>
      </w:pPr>
      <w:r>
        <w:rPr>
          <w:color w:val="1A3A5C"/>
        </w:rPr>
        <w:t xml:space="preserve">2.1 Responsable du traitement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212529"/>
                <w:sz w:val="20"/>
                <w:szCs w:val="20"/>
              </w:rPr>
              <w:t xml:space="preserve">Organisme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8B4A00"/>
                <w:shd w:fill="FFF59D" w:color="auto" w:val="clear"/>
              </w:rPr>
              <w:t xml:space="preserve">{{ORGANIZATION}}</w:t>
            </w:r>
            <w:r>
              <w:t xml:space="preserve"> · SIRET </w:t>
            </w:r>
            <w:r>
              <w:rPr>
                <w:b/>
                <w:bCs/>
                <w:color w:val="8B4A00"/>
                <w:shd w:fill="FFF59D" w:color="auto" w:val="clear"/>
              </w:rPr>
              <w:t xml:space="preserve">{{SIRET}}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212529"/>
                <w:sz w:val="20"/>
                <w:szCs w:val="20"/>
              </w:rPr>
              <w:t xml:space="preserve">DPO désigné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8B4A00"/>
                <w:shd w:fill="FFF59D" w:color="auto" w:val="clear"/>
              </w:rPr>
              <w:t xml:space="preserve">{{DPO_NAME}}</w:t>
            </w:r>
            <w:r>
              <w:t xml:space="preserve"> · </w:t>
            </w:r>
            <w:r>
              <w:rPr>
                <w:b/>
                <w:bCs/>
                <w:color w:val="8B4A00"/>
                <w:shd w:fill="FFF59D" w:color="auto" w:val="clear"/>
              </w:rPr>
              <w:t xml:space="preserve">{{DPO_EMAIL}}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6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212529"/>
                <w:sz w:val="20"/>
                <w:szCs w:val="20"/>
              </w:rPr>
              <w:t xml:space="preserve">Sous-traitants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t xml:space="preserve">Hébergeur : à préciser (OVH · Scaleway · AWS Europe…)</w:t>
            </w:r>
          </w:p>
          <w:p>
            <w:r>
              <w:t xml:space="preserve">Service TTS (si activé) : OpenAI · ou local XTTS v2</w:t>
            </w:r>
          </w:p>
          <w:p>
            <w:r>
              <w:t xml:space="preserve">Service IA (si activé) : OpenAI / Azure / Anthropic / Ollama local</w:t>
            </w:r>
          </w:p>
        </w:tc>
      </w:tr>
    </w:tbl>
    <w:p>
      <w:pPr>
        <w:pStyle w:val="Heading2"/>
      </w:pPr>
      <w:r>
        <w:rPr>
          <w:color w:val="1A3A5C"/>
        </w:rPr>
        <w:t xml:space="preserve">2.2 Finalités du traitement</w:t>
      </w:r>
    </w:p>
    <w:p>
      <w:pPr>
        <w:spacing w:after="60" w:before="60"/>
      </w:pPr>
      <w:r>
        <w:t xml:space="preserve">La plateforme Moodle traite des données personnelles dans les 5 finalités suivantes 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  <w:gridCol w:w="1680"/>
        <w:gridCol w:w="168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Finalité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Données concernées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Base légale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Durée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212529"/>
                <w:sz w:val="20"/>
                <w:szCs w:val="20"/>
              </w:rPr>
              <w:t xml:space="preserve">Gestion comptes utilisateurs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Nom, prénom, email, identifiant, mot de passe haché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Exécution contrat / obligation légale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Durée de la relation + 3 ans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212529"/>
                <w:sz w:val="20"/>
                <w:szCs w:val="20"/>
              </w:rPr>
              <w:t xml:space="preserve">Suivi pédagogique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Progression, scores, complétion, temps passé, activités complétées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Exécution contrat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Fin de formation + 13 mois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212529"/>
                <w:sz w:val="20"/>
                <w:szCs w:val="20"/>
              </w:rPr>
              <w:t xml:space="preserve">Délivrance certifications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Identité, score final, date, signature PKI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Obligation légale Qualiopi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10 ans (archivage intermédiaire)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212529"/>
                <w:sz w:val="20"/>
                <w:szCs w:val="20"/>
              </w:rPr>
              <w:t xml:space="preserve">Analytics prédictif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Comportement apprenant anonymisé, score at-risk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Intérêt légitime (opt-out)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Fin parcours + 6 mois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212529"/>
                <w:sz w:val="20"/>
                <w:szCs w:val="20"/>
              </w:rPr>
              <w:t xml:space="preserve">Journalisation sécurité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Logs connexions, IP, user-agent, actions admin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Obligation légale RSSI</w:t>
            </w:r>
          </w:p>
        </w:tc>
        <w:tc>
          <w:tcPr>
            <w:tcW w:type="dxa" w:w="1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13 mois</w:t>
            </w:r>
          </w:p>
        </w:tc>
      </w:tr>
    </w:tbl>
    <w:p>
      <w:pPr>
        <w:pStyle w:val="Heading2"/>
      </w:pPr>
      <w:r>
        <w:rPr>
          <w:color w:val="1A3A5C"/>
        </w:rPr>
        <w:t xml:space="preserve">2.3 Droits des personnes concernées</w:t>
      </w:r>
    </w:p>
    <w:p>
      <w:pPr>
        <w:spacing w:after="60" w:before="60"/>
      </w:pPr>
      <w:r>
        <w:t xml:space="preserve">Les personnes concernées bénéficient des droits suivants, exerçables auprès du DPO 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Droit d'accès (art. 15 RGPD) · copie des données stockées sous 1 mois.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Droit de rectification (art. 16) · correction des données inexactes.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Droit à l'effacement (art. 17) · suppression hors obligation légale de conservation.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Droit à la limitation (art. 18) · gel temporaire du traitement.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Droit à la portabilité (art. 20) · export format JSON / CSV.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Droit d'opposition (art. 21) · refus de l'analytics prédictif notamment.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Réclamation auprès de la CNIL via cnil.fr/plaintes.</w:t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F6FC5" w:sz="4"/>
              <w:left w:val="single" w:color="0F6FC5" w:sz="24"/>
              <w:bottom w:val="single" w:color="0F6FC5" w:sz="4"/>
              <w:right w:val="single" w:color="0F6FC5" w:sz="4"/>
            </w:tcBorders>
            <w:shd w:fill="FFF8E1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📋  </w:t>
            </w:r>
            <w:r>
              <w:rPr>
                <w:color w:val="8B4A00"/>
                <w:sz w:val="20"/>
                <w:szCs w:val="20"/>
              </w:rPr>
              <w:t xml:space="preserve">Les demandes d'exercice de droits doivent être traitées sous 1 mois maximum (extensible à 3 mois sur justification). Utiliser l'outil natif Moodle : Site admin › Users › Privacy and policies.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A3A5C"/>
        </w:rPr>
        <w:t xml:space="preserve">3. Procédures administration</w:t>
      </w:r>
    </w:p>
    <w:p>
      <w:pPr>
        <w:pStyle w:val="Heading2"/>
      </w:pPr>
      <w:r>
        <w:rPr>
          <w:color w:val="1A3A5C"/>
        </w:rPr>
        <w:t xml:space="preserve">3.1 Procédure · création d'un compte utilisateur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Vérifier que la demande émane d'un responsable hiérarchique autorisé.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Se connecter à Moodle avec compte admin (2FA obligatoire).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Naviguer vers </w:t>
      </w:r>
      <w:r>
        <w:rPr>
          <w:b/>
          <w:bCs/>
        </w:rPr>
        <w:t xml:space="preserve">Site admin › Users › Accounts › Add a new user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Renseigner champs obligatoires · Username, First name, Last name, Email.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Générer un mot de passe aléatoire · cocher « Force password change ».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Attribuer les cohortes pertinentes via Bulk user actions.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Envoyer les identifiants par email chiffré (PGP ou protocolmail).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Tracer la création dans le registre d'administration.</w:t>
      </w:r>
    </w:p>
    <w:p>
      <w:pPr>
        <w:pStyle w:val="Heading2"/>
      </w:pPr>
      <w:r>
        <w:rPr>
          <w:color w:val="1A3A5C"/>
        </w:rPr>
        <w:t xml:space="preserve">3.2 Procédure · sauvegarde manuelle d'un cours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Accéder au cours · </w:t>
      </w:r>
      <w:r>
        <w:rPr>
          <w:b/>
          <w:bCs/>
        </w:rPr>
        <w:t xml:space="preserve">Cours › Paramètres › Sauvegarde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Sélectionner les options · inclure utilisateurs inscrits (Non), calendrier (Oui), forums (Oui), devoirs (Oui avec données utilisateurs).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Lancer la sauvegarde · attendre génération du fichier .mbz.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Télécharger le .mbz et l'archiver avec horodatage.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Stocker dans l'espace sauvegarde sécurisé (/backup/courses/YYYY-MM/).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Tester la restauration trimestriellement sur environnement staging.</w:t>
      </w:r>
    </w:p>
    <w:p>
      <w:pPr>
        <w:pStyle w:val="Heading2"/>
      </w:pPr>
      <w:r>
        <w:rPr>
          <w:color w:val="1A3A5C"/>
        </w:rPr>
        <w:t xml:space="preserve">3.3 Procédure · gestion d'incident P0 (site indisponible)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b/>
          <w:bCs/>
        </w:rPr>
        <w:t xml:space="preserve">Activer le mode maintenance</w:t>
      </w:r>
      <w:r>
        <w:t xml:space="preserve"> · CLI : php admin/cli/maintenance.php --enable --message="Maintenance technique en cours"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Notifier le RSSI et le responsable formation par téléphone (ne pas se contenter de l'email).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Consulter les logs · /var/log/apache2, /var/log/php-fpm, moodledata/log.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Vérifier la DB · mysql -e "show processlist" · détecter long queries.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Vérifier l'espace disque · df -h · purger le cache si besoin.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Redémarrer PHP-FPM et nginx dans cet ordre.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Désactiver la maintenance · php admin/cli/maintenance.php --disable.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Rédiger le post-mortem sous 48h · archiver dans le wiki incidents.</w:t>
      </w:r>
    </w:p>
    <w:p>
      <w:r>
        <w:br w:type="page"/>
      </w:r>
    </w:p>
    <w:p>
      <w:pPr>
        <w:pStyle w:val="Heading1"/>
      </w:pPr>
      <w:r>
        <w:rPr>
          <w:color w:val="1A3A5C"/>
        </w:rPr>
        <w:t xml:space="preserve">4. Canevas budget &amp;amp; timeline déploiement</w:t>
      </w:r>
    </w:p>
    <w:p>
      <w:pPr>
        <w:spacing w:after="160"/>
      </w:pPr>
      <w:r>
        <w:t xml:space="preserve"/>
      </w:r>
    </w:p>
    <w:p>
      <w:pPr>
        <w:pStyle w:val="Heading2"/>
      </w:pPr>
      <w:r>
        <w:rPr>
          <w:color w:val="1A3A5C"/>
        </w:rPr>
        <w:t xml:space="preserve">4.1 Budget annuel type</w:t>
      </w:r>
    </w:p>
    <w:p>
      <w:r>
        <w:t xml:space="preserve">Template à adapter selon votre contexte. Exemple pour </w:t>
      </w:r>
      <w:r>
        <w:rPr>
          <w:b/>
          <w:bCs/>
          <w:color w:val="8B4A00"/>
          <w:shd w:fill="FFF59D" w:color="auto" w:val="clear"/>
        </w:rPr>
        <w:t xml:space="preserve">{{ORGANIZATION}}</w:t>
      </w:r>
      <w:r>
        <w:t xml:space="preserve"> · 1 000 apprenants actifs · instance dédiée.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000"/>
        <w:gridCol w:w="3160"/>
      </w:tblGrid>
      <w:tr>
        <w:trPr>
          <w:tblHeader/>
        </w:trP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Poste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Estimation annuelle</w:t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Commentaire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Hébergement cloud (8 vCPU, 16 Go RAM)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3 000 - 6 000 €</w:t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OVH / Scaleway / AWS ; prévoir +30 % backups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Support Moodle Partner (optionnel)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5 000 - 15 000 €</w:t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Catalyst · Synergy · eLeDia · MoodleBox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Plugins premium (BBB, H5P Pro, SCORM Cloud)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2 000 - 8 000 €</w:t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À chiffrer selon besoins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Ressources internes (0,5 ETP admin)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30 000 - 45 000 €</w:t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Poste mixte · adapter selon volume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Formation équipes internes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A3A5C"/>
                <w:sz w:val="20"/>
                <w:szCs w:val="20"/>
              </w:rPr>
              <w:t xml:space="preserve">3 000 - 8 000 €</w:t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Une fois · puis mises à jour nouveautés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9801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TOTAL année 1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9801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43 000 - 82 000 €</w:t>
            </w:r>
          </w:p>
        </w:tc>
        <w:tc>
          <w:tcPr>
            <w:tcW w:type="dxa" w:w="3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9801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b/>
                <w:bCs/>
                <w:color w:val="FFFFFF"/>
              </w:rPr>
              <w:t xml:space="preserve">~ 50-80 € par apprenant actif / an</w:t>
            </w:r>
          </w:p>
        </w:tc>
      </w:tr>
    </w:tbl>
    <w:p>
      <w:pPr>
        <w:pStyle w:val="Heading2"/>
      </w:pPr>
      <w:r>
        <w:rPr>
          <w:color w:val="1A3A5C"/>
        </w:rPr>
        <w:t xml:space="preserve">4.2 Timeline déploiement 6 mois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600"/>
        <w:gridCol w:w="4960"/>
      </w:tblGrid>
      <w:tr>
        <w:trPr>
          <w:tblHeader/>
        </w:trP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Période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A5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Livrables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C0392B"/>
                <w:sz w:val="20"/>
                <w:szCs w:val="20"/>
              </w:rPr>
              <w:t xml:space="preserve">M0-M1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Cadrage + infra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Brief direction, architecture validée, VM provisionnée, accès SSO LDAP testé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C0392B"/>
                <w:sz w:val="20"/>
                <w:szCs w:val="20"/>
              </w:rPr>
              <w:t xml:space="preserve">M2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Pilote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1 cours pilote avec 20 apprenants, rapport de recette, ajustements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E8449"/>
                <w:sz w:val="20"/>
                <w:szCs w:val="20"/>
              </w:rPr>
              <w:t xml:space="preserve">M3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Catalogue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Migration des 5 premiers cours, formation enseignants, charte signée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E8449"/>
                <w:sz w:val="20"/>
                <w:szCs w:val="20"/>
              </w:rPr>
              <w:t xml:space="preserve">M4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Go-live général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Ouverture à tous les apprenants, webinaire de lancement, supports communication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7D3C98"/>
                <w:sz w:val="20"/>
                <w:szCs w:val="20"/>
              </w:rPr>
              <w:t xml:space="preserve">M5-M6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Optimisation</w:t>
            </w:r>
          </w:p>
        </w:tc>
        <w:tc>
          <w:tcPr>
            <w:tcW w:type="dxa" w:w="4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212529"/>
                <w:sz w:val="20"/>
                <w:szCs w:val="20"/>
              </w:rPr>
              <w:t xml:space="preserve">Analytics prédictif activé, playbooks intervention, rapport CODIR 6 mois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A3A5C"/>
        </w:rPr>
        <w:t xml:space="preserve">5. Signatures et adoption</w:t>
      </w:r>
    </w:p>
    <w:p>
      <w:pPr>
        <w:spacing w:after="160"/>
      </w:pPr>
      <w:r>
        <w:t xml:space="preserve"/>
      </w:r>
    </w:p>
    <w:p>
      <w:pPr>
        <w:spacing w:after="60" w:before="60"/>
      </w:pPr>
      <w:r>
        <w:t xml:space="preserve">Le présent document entre en vigueur à la date de sa signature par les 3 parties ci-dessous. Il est révisable annuellement au plus tard le 31 décembre de chaque année.</w:t>
      </w:r>
    </w:p>
    <w:p>
      <w:pPr>
        <w:spacing w:after="160"/>
      </w:pPr>
      <w:r>
        <w:t xml:space="preserve"/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DIRECTION</w:t>
            </w:r>
          </w:p>
          <w:p>
            <w:r>
              <w:t xml:space="preserve"/>
            </w:r>
          </w:p>
          <w:p>
            <w:pPr>
              <w:jc w:val="center"/>
            </w:pPr>
            <w:r>
              <w:rPr>
                <w:b/>
                <w:bCs/>
                <w:color w:val="8B4A00"/>
                <w:shd w:fill="FFF59D" w:color="auto" w:val="clear"/>
              </w:rPr>
              <w:t xml:space="preserve">{{DIRECTION}}</w:t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pPr>
              <w:jc w:val="center"/>
            </w:pPr>
            <w:r>
              <w:rPr>
                <w:color w:val="6C757D"/>
              </w:rPr>
              <w:t xml:space="preserve">_________________________</w:t>
            </w:r>
          </w:p>
          <w:p>
            <w:pPr>
              <w:jc w:val="center"/>
            </w:pPr>
            <w:r>
              <w:rPr>
                <w:color w:val="6C757D"/>
                <w:sz w:val="14"/>
                <w:szCs w:val="14"/>
              </w:rPr>
              <w:t xml:space="preserve">Signature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DPO</w:t>
            </w:r>
          </w:p>
          <w:p>
            <w:r>
              <w:t xml:space="preserve"/>
            </w:r>
          </w:p>
          <w:p>
            <w:pPr>
              <w:jc w:val="center"/>
            </w:pPr>
            <w:r>
              <w:rPr>
                <w:b/>
                <w:bCs/>
                <w:color w:val="8B4A00"/>
                <w:shd w:fill="FFF59D" w:color="auto" w:val="clear"/>
              </w:rPr>
              <w:t xml:space="preserve">{{DPO_NAME}}</w:t>
            </w:r>
          </w:p>
          <w:p>
            <w:pPr>
              <w:jc w:val="center"/>
            </w:pPr>
            <w:r>
              <w:rPr>
                <w:b/>
                <w:bCs/>
                <w:color w:val="8B4A00"/>
                <w:sz w:val="16"/>
                <w:szCs w:val="16"/>
                <w:shd w:fill="FFF59D" w:color="auto" w:val="clear"/>
              </w:rPr>
              <w:t xml:space="preserve">{{DPO_EMAIL}}</w:t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pPr>
              <w:jc w:val="center"/>
            </w:pPr>
            <w:r>
              <w:rPr>
                <w:color w:val="6C757D"/>
              </w:rPr>
              <w:t xml:space="preserve">_________________________</w:t>
            </w:r>
          </w:p>
          <w:p>
            <w:pPr>
              <w:jc w:val="center"/>
            </w:pPr>
            <w:r>
              <w:rPr>
                <w:color w:val="6C757D"/>
                <w:sz w:val="14"/>
                <w:szCs w:val="14"/>
              </w:rPr>
              <w:t xml:space="preserve">Signature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9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RSSI</w:t>
            </w:r>
          </w:p>
          <w:p>
            <w:r>
              <w:t xml:space="preserve"/>
            </w:r>
          </w:p>
          <w:p>
            <w:pPr>
              <w:jc w:val="center"/>
            </w:pPr>
            <w:r>
              <w:rPr>
                <w:b/>
                <w:bCs/>
                <w:color w:val="8B4A00"/>
                <w:shd w:fill="FFF59D" w:color="auto" w:val="clear"/>
              </w:rPr>
              <w:t xml:space="preserve">{{RSSI_NAME}}</w:t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pPr>
              <w:jc w:val="center"/>
            </w:pPr>
            <w:r>
              <w:rPr>
                <w:color w:val="6C757D"/>
              </w:rPr>
              <w:t xml:space="preserve">_________________________</w:t>
            </w:r>
          </w:p>
          <w:p>
            <w:pPr>
              <w:jc w:val="center"/>
            </w:pPr>
            <w:r>
              <w:rPr>
                <w:color w:val="6C757D"/>
                <w:sz w:val="14"/>
                <w:szCs w:val="14"/>
              </w:rPr>
              <w:t xml:space="preserve">Signature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F6FC5" w:sz="4"/>
              <w:left w:val="single" w:color="0F6FC5" w:sz="24"/>
              <w:bottom w:val="single" w:color="0F6FC5" w:sz="4"/>
              <w:right w:val="single" w:color="0F6FC5" w:sz="4"/>
            </w:tcBorders>
            <w:shd w:fill="E8F5E9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✅  </w:t>
            </w:r>
            <w:r>
              <w:rPr>
                <w:color w:val="1B5E20"/>
                <w:sz w:val="20"/>
                <w:szCs w:val="20"/>
              </w:rPr>
              <w:t xml:space="preserve">Ce document fait partie du corpus documentaire Moodle de votre organisation. Il doit être archivé avec le DAT (Dossier d'Architecture Technique) et le PEX (Plan d'Exploitation) dans l'espace Qualité / Qualiopi.</w:t>
            </w:r>
          </w:p>
        </w:tc>
      </w:tr>
    </w:tbl>
    <w:p>
      <w:pPr>
        <w:spacing w:after="160"/>
      </w:pPr>
      <w:r>
        <w:t xml:space="preserve"/>
      </w:r>
    </w:p>
    <w:p>
      <w:pPr>
        <w:jc w:val="center"/>
      </w:pPr>
      <w:r>
        <w:rPr>
          <w:i/>
          <w:iCs/>
          <w:color w:val="6C757D"/>
          <w:sz w:val="20"/>
          <w:szCs w:val="20"/>
        </w:rPr>
        <w:t xml:space="preserve">— Fin du document —</w:t>
      </w:r>
    </w:p>
    <w:p>
      <w:pPr>
        <w:jc w:val="center"/>
      </w:pPr>
      <w:r>
        <w:rPr>
          <w:color w:val="6C757D"/>
          <w:sz w:val="16"/>
          <w:szCs w:val="16"/>
        </w:rPr>
        <w:t xml:space="preserve">Moodle · Template organisation · version </w:t>
      </w:r>
      <w:r>
        <w:rPr>
          <w:b/>
          <w:bCs/>
          <w:color w:val="8B4A00"/>
          <w:sz w:val="16"/>
          <w:szCs w:val="16"/>
          <w:shd w:fill="FFF59D" w:color="auto" w:val="clear"/>
        </w:rPr>
        <w:t xml:space="preserve">{{VERSION}}</w:t>
      </w:r>
      <w:r>
        <w:rPr>
          <w:color w:val="6C757D"/>
          <w:sz w:val="16"/>
          <w:szCs w:val="16"/>
        </w:rPr>
        <w:t xml:space="preserve"> · </w:t>
      </w:r>
      <w:r>
        <w:rPr>
          <w:b/>
          <w:bCs/>
          <w:color w:val="8B4A00"/>
          <w:sz w:val="16"/>
          <w:szCs w:val="16"/>
          <w:shd w:fill="FFF59D" w:color="auto" w:val="clear"/>
        </w:rPr>
        <w:t xml:space="preserve">{{DATE}}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360"/>
      </w:tabs>
    </w:pPr>
    <w:r>
      <w:rPr>
        <w:color w:val="6C757D"/>
        <w:sz w:val="16"/>
        <w:szCs w:val="16"/>
      </w:rPr>
      <w:t xml:space="preserve">Moodle-tutor_rag · version </w:t>
    </w:r>
    <w:r>
      <w:rPr>
        <w:b/>
        <w:bCs/>
        <w:color w:val="8B4A00"/>
        <w:sz w:val="16"/>
        <w:szCs w:val="16"/>
        <w:shd w:fill="FFF59D" w:color="auto" w:val="clear"/>
      </w:rPr>
      <w:t xml:space="preserve">{{VERSION}}</w:t>
    </w:r>
    <w:r>
      <w:t xml:space="preserve">	</w:t>
    </w:r>
    <w:r>
      <w:rPr>
        <w:color w:val="6C757D"/>
        <w:sz w:val="16"/>
        <w:szCs w:val="16"/>
      </w:rPr>
      <w:t xml:space="preserve">Page </w:t>
    </w:r>
    <w:r>
      <w:rPr>
        <w:b/>
        <w:bCs/>
        <w:color w:val="6C757D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C757D"/>
        <w:sz w:val="16"/>
        <w:szCs w:val="16"/>
      </w:rPr>
      <w:t xml:space="preserve"> / </w:t>
    </w:r>
    <w:r>
      <w:rPr>
        <w:color w:val="6C757D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</w:pPr>
    <w:r>
      <w:rPr>
        <w:color w:val="6C757D"/>
        <w:sz w:val="16"/>
        <w:szCs w:val="16"/>
      </w:rPr>
      <w:t xml:space="preserve">Template Moodle · </w:t>
    </w:r>
    <w:r>
      <w:rPr>
        <w:b/>
        <w:bCs/>
        <w:color w:val="8B4A00"/>
        <w:sz w:val="16"/>
        <w:szCs w:val="16"/>
        <w:shd w:fill="FFF59D" w:color="auto" w:val="clear"/>
      </w:rPr>
      <w:t xml:space="preserve">{{ORGANIZATION}}</w:t>
    </w:r>
    <w:r>
      <w:t xml:space="preserve">	</w:t>
    </w:r>
    <w:r>
      <w:rPr>
        <w:b/>
        <w:bCs/>
        <w:color w:val="C0392B"/>
        <w:sz w:val="16"/>
        <w:szCs w:val="16"/>
      </w:rPr>
      <w:t xml:space="preserve">Usage interne · confidentiel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F98012" w:sz="8" w:space="4"/>
      </w:pBdr>
      <w:spacing w:after="180" w:before="360"/>
      <w:outlineLvl w:val="0"/>
    </w:pPr>
    <w:rPr>
      <w:rFonts w:ascii="Calibri" w:cs="Calibri" w:eastAsia="Calibri" w:hAnsi="Calibri"/>
      <w:b/>
      <w:bCs/>
      <w:color w:val="1A3A5C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1A3A5C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Calibri" w:cs="Calibri" w:eastAsia="Calibri" w:hAnsi="Calibri"/>
      <w:b/>
      <w:bCs/>
      <w:color w:val="F9801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Moodle · Template organisation personnalisable</dc:title>
  <dc:creator>Formation Moodle augmentée</dc:creator>
  <dc:description>Template Word à personnaliser pour votre organisation · charte · RGPD · procédures</dc:description>
  <cp:lastModifiedBy>Un-named</cp:lastModifiedBy>
  <cp:revision>1</cp:revision>
  <dcterms:created xsi:type="dcterms:W3CDTF">2026-04-23T07:22:00.281Z</dcterms:created>
  <dcterms:modified xsi:type="dcterms:W3CDTF">2026-04-23T07:22:00.281Z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